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F29A" w14:textId="77777777" w:rsidR="00CE27DE" w:rsidRDefault="00CE27DE" w:rsidP="00CE27DE">
      <w:pPr>
        <w:pStyle w:val="metingdesi"/>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OKUL GÜVENLİK PLANI</w:t>
      </w:r>
    </w:p>
    <w:p w14:paraId="047AA4FD" w14:textId="77777777" w:rsidR="00CE27DE" w:rsidRDefault="00CE27DE" w:rsidP="00CE27DE">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Gençler ve teknoloji, günümüz dünyasında çoğu kez ayrılamaz. Web'in kullanımı artarken, güvenli kullanımıyla da ilgilidir. Güvenli bir ortam sağlamak için, risklerin çeşitlerini ve sıklığını ve bunları azaltmak veya daha da iyisi ortadan kaldırmak için çözümleri anlamamız gerekir. Gençler çevrimiçi ortamda karşılaşılan riskler konusunda daha genç kullanıcılar için daha güvenli bir internet yaratmanın yolları ile ilgili önemli miktarda araştırma yapılmıştır.</w:t>
      </w:r>
    </w:p>
    <w:p w14:paraId="70182360" w14:textId="77777777" w:rsidR="00CE27DE" w:rsidRDefault="00CE27DE" w:rsidP="00CE27DE">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Çevrimiçi gençlerin karşılaştığı risklerden biri de siber zorbalık veya çevrimiçi mağduriyettir: yani elektronik iletişim şekillerini kullanan zorbalık veya taciz. Siber zorbalığın bazı örnekleri açıkça tanımlanabilirken diğerleri daha azdır. Siber kelimenin mağdurunu korkutmak için kullandığı dil ve taktiklerin cezai bir suç olduğunun açık işareti olduğu durumlarda olabilir, bazı durumlarda ise yalnızca bir şahsın kötü davranışlarından kaynaklanır.Siber zorbalık, genellikle eylemin tekrarını gerektirir.Siber zorbalığı yaygınlaştırma konusunda, özellikle geleneksel zorbalığa kıyasla açık bir anlaşma eksikliği var ve bu, yaygınlığı hakkındaki istatistikleri etkiliyor.İnternetteki siber zorbalığa hitap etmenin bir yolu, okul zorbalığı ve siber zorbalık arasındaki bağlantıyı kullanmaktır.Okul zorbalığına, gençlerin sahip oldukları ve birbirlerine karşı olan ilişkileri ve tutumları geliştirmeye çalışan girişimler denir.Bu tür girişimleri, çevrimdışı zorbalığa karşı koymak için potansiyel olarak etkili önleme tedbirleri olarak düşünülmekte ve çevrimiçi zorbalığa karşı koymada da yararlı olabilirler.</w:t>
      </w:r>
    </w:p>
    <w:p w14:paraId="691203D0" w14:textId="77777777" w:rsidR="00CE27DE" w:rsidRDefault="00CE27DE" w:rsidP="00CE27DE">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başlar.Okullar, okul çapında bir zorbalık önleme programının oluşturulmasını kolaylaştıracak politikalar oluşturur ve bu programlar tipik olarak etkinliklerinin periyodik değerlendirmelerini içerir.Başarılı ve etkili programlar, bireysel öğrencilerden ve sınıflardan, eğitimcileri ve öğrencileri birleştiren zorbalık karşıtı takımlara kadar, okulda her seviyede zorbalık karşıtı stratejileri teşvik etmek için çalışır.</w:t>
      </w:r>
    </w:p>
    <w:p w14:paraId="73292D7B" w14:textId="77777777" w:rsidR="00CE27DE" w:rsidRDefault="00CE27DE" w:rsidP="00CE27DE">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Ağır internet kullanıcıları uygunsuz içerikle çevrimiçi karşılaşabilir. Gençler genellikle cinsel taciz veya cinsel içeriğe online olarak maruz kalma ile karşı karşıya kalabilir. World Wide Web'deki sınırsız içerik, olgunlaşmamış gençleri istenmeyen cinsel içeriğin ve bilginin geniş bir koleksiyonuna götürebilir.Örnekler, cinsel ilişki talepleri, cinsel konuşmalar, cinsel fotoğraflar gönderme veya talep etme veya istenmeyen cinsel bilgilerin ifşa edilmesini içerir. Ayrıca, istenmeyen pop-up'lar vasıtasıyla cinsel olmayan içerik için web'de gezinirken, gençler bazen müstehcen içerik veya cinsel imgelem / videolarla karşı karşıya kalırlar.E-posta dolandırıcılıkları alabilirler.</w:t>
      </w:r>
    </w:p>
    <w:p w14:paraId="0DC2CF9B" w14:textId="77777777" w:rsidR="00CE27DE" w:rsidRDefault="00CE27DE" w:rsidP="00CE27DE">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İstenmeyen cinsel buluşmalarla uğraşmak için en yaygın önerilen strateji, gençleri bu tür sağlayıcıları engellemeye teşvik etmek veya onlara yardım etmek veya sorun yaşadıkları çevrimiçi forumdan ayrılmaktır.Çoğu genç, utanç yüzünden çevrimiçi olarak karşılaştıklarında yetişkinleri dahil etmeme eğiliminde oldukları için, ebeveynlerin ve eğitimcilerin, gençlerin zorluklarla karşılaşabileceğini belirtmek için dikkat etmeleri gereken işaretlerden haberdar edilmesi gerekir.Bu nedenle, kurslar ve bilgilendirici görüşmeler genellikle okullarda veya yerel konseyler tarafından organize edilirken, diğer etkin yöntemler filtreleme ve güvenlik duvarı teknolojilerini içerir.Buna ek olarak, internet erişimi sağlayan şirketlerin kullanıcıları için daha güvenli çevrimiçi ortamlar sağlamaları, dolayısıyla çevrimiçi riskleri ele almanın bir başka yolunu teşvik etmeleri önerilir.</w:t>
      </w:r>
    </w:p>
    <w:p w14:paraId="05A333F8" w14:textId="77777777" w:rsidR="00CE27DE" w:rsidRDefault="00CE27DE" w:rsidP="00CE27DE">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Gençlerin daha proaktif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genç yaştan itibaren okullarda önemlidir.Ebeveynler ve çocukları arasındaki nesil boşluğu nedeniyle, birbirlerine güven duymalarını engelleyebilecek ve dolayısıyla çevrimiçi riskin etkili bir şekilde kontrol altına alınmasına neden olabilecek bir yanlış anlama olasılığı bulunmaktadır.Bu nedenle, gençlerle yetişkinler arasındaki iletişim teşvik edilmelidir;siber güvenlikle ilgili diyaloga girmek, boşluğu hafifletmeye ve güvenlik tedbirlerini geliştirmeye yardımcı olabilir.Bu tür diyaloglar aynı zamanda gençleri ebeveynlerini çevrimiçi olan kaynaklar ve web siteleri konusunda eğitmeye teşvik edebilir,</w:t>
      </w:r>
    </w:p>
    <w:p w14:paraId="610D6F95" w14:textId="77777777" w:rsidR="00CE27DE" w:rsidRDefault="00CE27DE" w:rsidP="00CE27DE">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Yarın dünyanın liderleri arasında internet güvenlik tedbirlerini tartışmak çok önemlidir. Web'in sağladığı yararlar modern kültürümüzün bir parçasıdır ve birçok teknolojik ilerlememizin gençlerin kendilerinin güvenliği konusunda geri tepmesine izin vermemeliyiz.</w:t>
      </w:r>
    </w:p>
    <w:p w14:paraId="5B7E93B3" w14:textId="77777777" w:rsidR="00CE27DE" w:rsidRDefault="00CE27DE" w:rsidP="00CE27DE">
      <w:pPr>
        <w:pStyle w:val="metingdesi"/>
        <w:shd w:val="clear" w:color="auto" w:fill="FEFEFE"/>
        <w:spacing w:before="0" w:beforeAutospacing="0" w:after="150" w:afterAutospacing="0"/>
        <w:rPr>
          <w:rFonts w:ascii="Arial" w:hAnsi="Arial" w:cs="Arial"/>
          <w:color w:val="7B868F"/>
          <w:sz w:val="21"/>
          <w:szCs w:val="21"/>
        </w:rPr>
      </w:pPr>
    </w:p>
    <w:p w14:paraId="21F51B70" w14:textId="77777777" w:rsidR="00CE27DE" w:rsidRDefault="00CE27DE" w:rsidP="00CE27DE">
      <w:pPr>
        <w:pStyle w:val="metingdesi"/>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E GÜVENLİK MÜFREDATIMIZ HAKKINDA</w:t>
      </w:r>
    </w:p>
    <w:p w14:paraId="532A5042"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Medya okur-yazarlığı ve bilişim derslerinde internet kullanımı ile ilgili içerik güncel ve teknolojik gelişmeler ışığında güncellenmiştir</w:t>
      </w:r>
    </w:p>
    <w:p w14:paraId="1955D323"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Çocuklarda bilinçli ve güvenli internet kullanımına dair bilgi, beceri ve tutumların geliştirilmesi için seminerler düzenlenmektedir.</w:t>
      </w:r>
    </w:p>
    <w:p w14:paraId="0C91B36B" w14:textId="4FCC4949"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 • Türkçe, </w:t>
      </w:r>
      <w:r>
        <w:rPr>
          <w:rFonts w:ascii="Arial" w:hAnsi="Arial" w:cs="Arial"/>
          <w:color w:val="7B868F"/>
          <w:sz w:val="21"/>
          <w:szCs w:val="21"/>
        </w:rPr>
        <w:t>Sosyal bilimler</w:t>
      </w:r>
      <w:r>
        <w:rPr>
          <w:rFonts w:ascii="Arial" w:hAnsi="Arial" w:cs="Arial"/>
          <w:color w:val="7B868F"/>
          <w:sz w:val="21"/>
          <w:szCs w:val="21"/>
        </w:rPr>
        <w:t>, Fen Bilimleri vb ilgili derslerde uygun şekilde işlenmesi sağlanmaktadır.</w:t>
      </w:r>
    </w:p>
    <w:p w14:paraId="4C9CD135" w14:textId="759BF51A"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 • Ders müfredatlarına sosyal medya başta olmak üzere internetin bilinçli kullanımı ile ilgili konuların yenilenen bilgilerle güncellenmesi okul BİT koordinatör öğretmeni </w:t>
      </w:r>
      <w:r>
        <w:rPr>
          <w:rFonts w:ascii="Arial" w:hAnsi="Arial" w:cs="Arial"/>
          <w:color w:val="7B868F"/>
          <w:sz w:val="21"/>
          <w:szCs w:val="21"/>
        </w:rPr>
        <w:t xml:space="preserve">Ali GÜLTEKİN </w:t>
      </w:r>
      <w:r>
        <w:rPr>
          <w:rFonts w:ascii="Arial" w:hAnsi="Arial" w:cs="Arial"/>
          <w:color w:val="7B868F"/>
          <w:sz w:val="21"/>
          <w:szCs w:val="21"/>
        </w:rPr>
        <w:t>tarafından sağlanmıştır.</w:t>
      </w:r>
    </w:p>
    <w:p w14:paraId="3712C714"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Fatih projesinin yürütülmesi ve sürdürülmesi aşamasında teknolojinin etkili ve güvenli kullanımlarının sağlanması için BTK tarafından güvenli internet ağı mevcuttur.</w:t>
      </w:r>
    </w:p>
    <w:p w14:paraId="666C2886"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MEB'e bağlı okullarda elektromanyetik kirliliğe ve internet güvenliğine önem verilmektedir.</w:t>
      </w:r>
    </w:p>
    <w:p w14:paraId="5E5B89D9"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78C43C9E"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ÇOCUK VE ERGENLERE YÖNELİK e GÜVENLİK ÖNLEMLERİ</w:t>
      </w:r>
    </w:p>
    <w:p w14:paraId="1B568418"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 Aileye yönelik çocuk ve ergenlere denetimli, sınırlı ve amaçlı kullanım sağlayabilmeleri ile ilgili bilinçlendirme çalışmaları yapmaktayız.</w:t>
      </w:r>
    </w:p>
    <w:p w14:paraId="61164896"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İnternetin güvenli kullanımı ile ilgili paketlerin tanıtım ve yaygınlaşmasını sağlamak devlet politikasıdır.</w:t>
      </w:r>
    </w:p>
    <w:p w14:paraId="2EEB815A"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Evlerde limitli internet paketlerinin kullanımını teşvik etmek için rehberlik yapılmaktadır.</w:t>
      </w:r>
    </w:p>
    <w:p w14:paraId="1BCE31E3"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Kullanım farkındalığına yönelik uygulamalar geliştirmek için derslerde bu konuya öncelik verilmektedir.</w:t>
      </w:r>
    </w:p>
    <w:p w14:paraId="505CA349" w14:textId="3E1603E3" w:rsidR="00CE27DE" w:rsidRDefault="00CE27DE" w:rsidP="00CE27DE">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r>
        <w:rPr>
          <w:rFonts w:ascii="Arial" w:hAnsi="Arial" w:cs="Arial"/>
          <w:color w:val="7B868F"/>
          <w:sz w:val="21"/>
          <w:szCs w:val="21"/>
        </w:rPr>
        <w:t>-Öğrencilerimize ara ara eğitimler verilmektedir.</w:t>
      </w:r>
    </w:p>
    <w:p w14:paraId="0CF10ED9"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16D360D1"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CEP TELEFONU KULLANIMI</w:t>
      </w:r>
    </w:p>
    <w:p w14:paraId="5EC39F0C" w14:textId="1C36BB4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Okul içerisinde öğrencilerimizin cep telefonu kullanılmasına izin verilmemektedir. Öğretmenler her durumda veliye ulaşılabilir durumdadır.</w:t>
      </w:r>
    </w:p>
    <w:p w14:paraId="4B39DD3A" w14:textId="50746440"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Öğrencilerimizin akıllı saat kullanmalarına izin veriyoruz. Ulaşım sırasında ve acil durumlarda kullanmak üzere.</w:t>
      </w:r>
      <w:r>
        <w:rPr>
          <w:rFonts w:ascii="Arial" w:hAnsi="Arial" w:cs="Arial"/>
          <w:color w:val="7B868F"/>
          <w:sz w:val="21"/>
          <w:szCs w:val="21"/>
        </w:rPr>
        <w:t> </w:t>
      </w:r>
    </w:p>
    <w:p w14:paraId="05E8D257"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OKULUMUZDA FOTOĞRAF YA DA VİDEO ÇEKİMİ VE YAYINLANMASI</w:t>
      </w:r>
      <w:r>
        <w:rPr>
          <w:rFonts w:ascii="Arial" w:hAnsi="Arial" w:cs="Arial"/>
          <w:color w:val="7B868F"/>
          <w:sz w:val="21"/>
          <w:szCs w:val="21"/>
        </w:rPr>
        <w:br/>
      </w:r>
      <w:r>
        <w:rPr>
          <w:rFonts w:ascii="Arial" w:hAnsi="Arial" w:cs="Arial"/>
          <w:color w:val="7B868F"/>
          <w:sz w:val="21"/>
          <w:szCs w:val="21"/>
        </w:rPr>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Pr>
          <w:rFonts w:ascii="Arial" w:hAnsi="Arial" w:cs="Arial"/>
          <w:color w:val="7B868F"/>
          <w:sz w:val="21"/>
          <w:szCs w:val="21"/>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Pr>
          <w:rFonts w:ascii="Arial" w:hAnsi="Arial" w:cs="Arial"/>
          <w:color w:val="7B868F"/>
          <w:sz w:val="21"/>
          <w:szCs w:val="21"/>
        </w:rPr>
        <w:br/>
        <w:t>3. Velisi tarafından fotoğraf ve video görüntülerinin çekilip yayınlanmasına onay verilmeyen öğrencilerin, çekim esnasında psikolojik baskı yaşamaması için tedbirler alınır.</w:t>
      </w:r>
      <w:r>
        <w:rPr>
          <w:rFonts w:ascii="Arial" w:hAnsi="Arial" w:cs="Arial"/>
          <w:color w:val="7B868F"/>
          <w:sz w:val="21"/>
          <w:szCs w:val="21"/>
        </w:rPr>
        <w:br/>
        <w:t xml:space="preserve">4. Okul görevlileri tarafından yayınlanan resim ve videolarda öğrencilerin kişisel bilgilerine kesinlikle yer verilmez. Öğrenciler, bir video konferans araması veya mesajı hazırlamadan veya </w:t>
      </w:r>
      <w:r>
        <w:rPr>
          <w:rFonts w:ascii="Arial" w:hAnsi="Arial" w:cs="Arial"/>
          <w:color w:val="7B868F"/>
          <w:sz w:val="21"/>
          <w:szCs w:val="21"/>
        </w:rPr>
        <w:lastRenderedPageBreak/>
        <w:t>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14:paraId="4FDA0608"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E-GÜVENLİK POLİTİKAMIZ</w:t>
      </w:r>
    </w:p>
    <w:p w14:paraId="7A26441C"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r>
        <w:rPr>
          <w:rFonts w:ascii="Arial" w:hAnsi="Arial" w:cs="Arial"/>
          <w:color w:val="7B868F"/>
          <w:sz w:val="21"/>
          <w:szCs w:val="21"/>
        </w:rPr>
        <w:br/>
        <w:t>Digital teknolojiler okul çağı çocukları için de olağanüstü imkanlar ve fırsatlar sunuyor. Çocuklar da internet ortamının sağladıklarıyla bilgiye, eğlenceli oyunlara ve benzeri etkinliklere kolayca ve hızlıca erişim sağlayabiliyorlar. Ancak, digital teknolojilerin sağladığı bu harika imkanların yanında, çocuğun zihinsel, ruhsal ve fiziksel saldırılarla, tuzaklarla karşılaşması tehlikesinin varlığı da hafife alınamaz bir gerçekliktir. 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Gün geçmiyor ki, bazı online oyunlar sebebiyle ebeveynleri korkutan, endişeye ve dehşete düşüren, ruhsal ya da fiziksel olarak mağdur olmuş bir çocukla ilgili bir haber duymamış olalım!</w:t>
      </w:r>
      <w:r>
        <w:rPr>
          <w:rFonts w:ascii="Arial" w:hAnsi="Arial" w:cs="Arial"/>
          <w:color w:val="7B868F"/>
          <w:sz w:val="21"/>
          <w:szCs w:val="21"/>
        </w:rPr>
        <w:br/>
      </w:r>
      <w:r>
        <w:rPr>
          <w:rFonts w:ascii="Arial" w:hAnsi="Arial" w:cs="Arial"/>
          <w:color w:val="7B868F"/>
          <w:sz w:val="21"/>
          <w:szCs w:val="21"/>
        </w:rPr>
        <w:br/>
        <w:t>Yukarıda kısaca söz edilmiş olan tehlikelerden çocuğu korumanın en emin yolu, onu internet ortamından tamamen uzak tutmaktır. Ancak çok hızlı gelişen digital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imkansız bir hal almıştır. Bu sebeple çocuğu internet ortamının oluşturduğu tehlikelerden korumak için tamamen yasaklamaya çalışmaktan daha etkili tedbirler bulmak zorunluluğu vardır.                 </w:t>
      </w:r>
      <w:r>
        <w:rPr>
          <w:rFonts w:ascii="Arial" w:hAnsi="Arial" w:cs="Arial"/>
          <w:color w:val="7B868F"/>
          <w:sz w:val="21"/>
          <w:szCs w:val="21"/>
        </w:rPr>
        <w:br/>
      </w:r>
      <w:r>
        <w:rPr>
          <w:rFonts w:ascii="Arial" w:hAnsi="Arial" w:cs="Arial"/>
          <w:color w:val="7B868F"/>
          <w:sz w:val="21"/>
          <w:szCs w:val="21"/>
        </w:rPr>
        <w:br/>
        <w:t>Öncelikle ifade etmek gerekir ki, digital teknolojilerin sahip olduğu imkanlar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r>
      <w:r>
        <w:rPr>
          <w:rFonts w:ascii="Arial" w:hAnsi="Arial" w:cs="Arial"/>
          <w:color w:val="7B868F"/>
          <w:sz w:val="21"/>
          <w:szCs w:val="21"/>
        </w:rPr>
        <w:br/>
      </w:r>
      <w:r>
        <w:rPr>
          <w:rFonts w:ascii="Arial" w:hAnsi="Arial" w:cs="Arial"/>
          <w:color w:val="7B868F"/>
          <w:sz w:val="21"/>
          <w:szCs w:val="21"/>
        </w:rPr>
        <w:br/>
        <w:t>Bu gerçekler sebebiyle, okul politikası olarak öğrencilerimizi internet ortamlarının tehlikelerinden ve zararlarından koruyabilmek için ısrarlı ve kararlı bir şekilde uygulamalar gerçekleştirir ve gerekli,uygulanabilir yasaklar getiririz:</w:t>
      </w:r>
    </w:p>
    <w:p w14:paraId="290FD2E5"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5F1A643F"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ÇOCUK VE ERGENLERE YÖNELİK E- GÜVENLİK ÖNLEMLERİ</w:t>
      </w:r>
    </w:p>
    <w:p w14:paraId="1284A28D"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055CB0A7"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 Aileye yönelik çocuk ve ergenlere denetimli, sınırlı ve amaçlı kullanım sağlayabilmeleri ile ilgili bilinçlendirme çalışmaları yapmaktayız.</w:t>
      </w:r>
    </w:p>
    <w:p w14:paraId="4FF19756"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İnternetin güvenli kullanımı ile ilgili paketlerin tanıtım ve yaygınlaşmasını sağlamak devlet politikasıdır.Telekom buna yönelik güvenli internet paketi sunmaktadır.</w:t>
      </w:r>
    </w:p>
    <w:p w14:paraId="02479F94"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Evlerde limitli internet paketlerinin kullanımını teşvik etmek için rehberlik yapılmaktadır.</w:t>
      </w:r>
    </w:p>
    <w:p w14:paraId="10C1A25F"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 Okul aile birliklerinin güçlendirilmesi ve teşvik edilmesi gereklidir.</w:t>
      </w:r>
    </w:p>
    <w:p w14:paraId="6F7ED36E"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 Gençlerin aktif olarak katılacağı sosyal projelerin arttırılmasına ihtiyaç vardır.</w:t>
      </w:r>
    </w:p>
    <w:p w14:paraId="6F82074A"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 Güvenli internet paketi kullanımının yaygınlaşmasına yardımcı olunmalıdır.</w:t>
      </w:r>
    </w:p>
    <w:p w14:paraId="6A5E841D"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 • Aile içinde kullanılan bilgisayarların kullanıcıya göre farklı profiller oluşturmaya müsait olması ve güvenli internet hizmetinin de bu profillere göre farklı paketler ile sunulabilmesi gereklidir. Bununla ilgili çalışmalara başlanmıştır.</w:t>
      </w:r>
    </w:p>
    <w:p w14:paraId="46FF2B78"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Kullanım farkındalığına yönelik uygulamalar geliştirmek için derslerde bu konuya öncelik verilmektedir.</w:t>
      </w:r>
    </w:p>
    <w:p w14:paraId="463379C1"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OKUL PERSONELİ</w:t>
      </w:r>
    </w:p>
    <w:p w14:paraId="3FD2AED0"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7DCC7829" w14:textId="253F6F36"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European Schoolnet (www.eun.org) tarafından her yıl yapılan eğitimlere katılmaktadırlar</w:t>
      </w:r>
      <w:r>
        <w:rPr>
          <w:rFonts w:ascii="Arial" w:hAnsi="Arial" w:cs="Arial"/>
          <w:color w:val="7B868F"/>
          <w:sz w:val="21"/>
          <w:szCs w:val="21"/>
        </w:rPr>
        <w:t>.</w:t>
      </w:r>
      <w:r w:rsidRPr="00CE27DE">
        <w:rPr>
          <w:rFonts w:ascii="Arial" w:hAnsi="Arial" w:cs="Arial"/>
          <w:color w:val="7B868F"/>
          <w:sz w:val="21"/>
          <w:szCs w:val="21"/>
        </w:rPr>
        <w:t xml:space="preserve"> </w:t>
      </w:r>
      <w:r>
        <w:rPr>
          <w:rFonts w:ascii="Arial" w:hAnsi="Arial" w:cs="Arial"/>
          <w:color w:val="7B868F"/>
          <w:sz w:val="21"/>
          <w:szCs w:val="21"/>
        </w:rPr>
        <w:t xml:space="preserve">Okulumuz öğretmenlerinden ALİ GÜLTEKİN okulun BT işlerimden sorumludur.Okulumuz personeli </w:t>
      </w:r>
      <w:r>
        <w:rPr>
          <w:rFonts w:ascii="Arial" w:hAnsi="Arial" w:cs="Arial"/>
          <w:color w:val="7B868F"/>
          <w:sz w:val="21"/>
          <w:szCs w:val="21"/>
        </w:rPr>
        <w:t xml:space="preserve">Ümmügülsüm AKALIN </w:t>
      </w:r>
      <w:r>
        <w:rPr>
          <w:rFonts w:ascii="Arial" w:hAnsi="Arial" w:cs="Arial"/>
          <w:color w:val="7B868F"/>
          <w:sz w:val="21"/>
          <w:szCs w:val="21"/>
        </w:rPr>
        <w:t xml:space="preserve"> Online safeti MOOC eğitimlerini almıştır.Yine e Twinning mesleki gelişim portalından çevrimiçi ve online mesleki gelişim etkinliklerine katılmıştır.Çevrimiçi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prosedürlere sahip olacaklardır. 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 Ebeveynlerin dikkatleri, bültenler, mektuplar, okul izahname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 ebeveyn eğitimleri, birlikte vakit geçirme ve spor günleri,gibi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   </w:t>
      </w:r>
    </w:p>
    <w:p w14:paraId="282AC185"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Güvenli Web (</w:t>
      </w:r>
      <w:hyperlink r:id="rId4" w:tgtFrame="_blank" w:history="1">
        <w:r>
          <w:rPr>
            <w:rStyle w:val="Gl"/>
            <w:rFonts w:ascii="Arial" w:hAnsi="Arial" w:cs="Arial"/>
            <w:color w:val="337AB7"/>
            <w:sz w:val="21"/>
            <w:szCs w:val="21"/>
          </w:rPr>
          <w:t>guvenliweb.org.tr</w:t>
        </w:r>
      </w:hyperlink>
      <w:r>
        <w:rPr>
          <w:rFonts w:ascii="Arial" w:hAnsi="Arial" w:cs="Arial"/>
          <w:color w:val="7B868F"/>
          <w:sz w:val="21"/>
          <w:szCs w:val="21"/>
        </w:rPr>
        <w:t>) - çevrimiçi güvenlik konuları için farkındalık portalı.</w:t>
      </w:r>
    </w:p>
    <w:p w14:paraId="0B4ED247"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Güvenli Çocuk (</w:t>
      </w:r>
      <w:hyperlink r:id="rId5" w:tgtFrame="_blank" w:history="1">
        <w:r>
          <w:rPr>
            <w:rStyle w:val="Gl"/>
            <w:rFonts w:ascii="Arial" w:hAnsi="Arial" w:cs="Arial"/>
            <w:color w:val="337AB7"/>
            <w:sz w:val="21"/>
            <w:szCs w:val="21"/>
          </w:rPr>
          <w:t>guvenlicocuk.org.tr</w:t>
        </w:r>
      </w:hyperlink>
      <w:r>
        <w:rPr>
          <w:rFonts w:ascii="Arial" w:hAnsi="Arial" w:cs="Arial"/>
          <w:color w:val="7B868F"/>
          <w:sz w:val="21"/>
          <w:szCs w:val="21"/>
        </w:rPr>
        <w:t>) - 13 yaşından küçük çocuklar için oyun ve eğlence portalı.</w:t>
      </w:r>
    </w:p>
    <w:p w14:paraId="69E5A1CA"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Ihbar Web (</w:t>
      </w:r>
      <w:hyperlink r:id="rId6" w:tgtFrame="_blank" w:history="1">
        <w:r>
          <w:rPr>
            <w:rStyle w:val="Gl"/>
            <w:rFonts w:ascii="Arial" w:hAnsi="Arial" w:cs="Arial"/>
            <w:color w:val="337AB7"/>
            <w:sz w:val="21"/>
            <w:szCs w:val="21"/>
          </w:rPr>
          <w:t>ihbarweb.org.tr</w:t>
        </w:r>
      </w:hyperlink>
      <w:r>
        <w:rPr>
          <w:rFonts w:ascii="Arial" w:hAnsi="Arial" w:cs="Arial"/>
          <w:color w:val="7B868F"/>
          <w:sz w:val="21"/>
          <w:szCs w:val="21"/>
        </w:rPr>
        <w:t>) - yasadışı içerik için telefon hattı.</w:t>
      </w:r>
    </w:p>
    <w:p w14:paraId="297CC4D6"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İnternet BTK (</w:t>
      </w:r>
      <w:hyperlink r:id="rId7" w:tgtFrame="_blank" w:history="1">
        <w:r>
          <w:rPr>
            <w:rStyle w:val="Gl"/>
            <w:rFonts w:ascii="Arial" w:hAnsi="Arial" w:cs="Arial"/>
            <w:color w:val="337AB7"/>
            <w:sz w:val="21"/>
            <w:szCs w:val="21"/>
          </w:rPr>
          <w:t>internet.btk.gov.tr</w:t>
        </w:r>
      </w:hyperlink>
      <w:r>
        <w:rPr>
          <w:rFonts w:ascii="Arial" w:hAnsi="Arial" w:cs="Arial"/>
          <w:color w:val="7B868F"/>
          <w:sz w:val="21"/>
          <w:szCs w:val="21"/>
        </w:rPr>
        <w:t>) - İnternet ve BT yasası konusunda farkındalık portalı.</w:t>
      </w:r>
    </w:p>
    <w:p w14:paraId="32980249" w14:textId="77777777" w:rsidR="00CE27DE" w:rsidRDefault="00CE27DE" w:rsidP="00CE27DE">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SID Page (</w:t>
      </w:r>
      <w:hyperlink r:id="rId8" w:tgtFrame="_blank" w:history="1">
        <w:r>
          <w:rPr>
            <w:rStyle w:val="Gl"/>
            <w:rFonts w:ascii="Arial" w:hAnsi="Arial" w:cs="Arial"/>
            <w:color w:val="337AB7"/>
            <w:sz w:val="21"/>
            <w:szCs w:val="21"/>
          </w:rPr>
          <w:t>gig.org.tr</w:t>
        </w:r>
      </w:hyperlink>
      <w:r>
        <w:rPr>
          <w:rFonts w:ascii="Arial" w:hAnsi="Arial" w:cs="Arial"/>
          <w:color w:val="7B868F"/>
          <w:sz w:val="21"/>
          <w:szCs w:val="21"/>
        </w:rPr>
        <w:t>) - Daha Güvenli İnternet Günü Türkiye'de resmi sayfası.Veli ve öğrencilere tanıtılmış buralardaki eğitici ebeveyn ve öğrenci bilgilendirici vidoları ,sunuları izlenmiştir.Okumuzda çeşiti web2 araçları kullanılarak sunular hazırlanmış,panolar ailelerle birlikte hazırlanmıştır.mıştır.</w:t>
      </w:r>
      <w:hyperlink r:id="rId9" w:history="1">
        <w:r>
          <w:rPr>
            <w:rStyle w:val="Kpr"/>
            <w:rFonts w:ascii="Arial" w:hAnsi="Arial" w:cs="Arial"/>
            <w:color w:val="337AB7"/>
            <w:sz w:val="21"/>
            <w:szCs w:val="21"/>
          </w:rPr>
          <w:t>http://guvenlinet.org.tr/tr/</w:t>
        </w:r>
      </w:hyperlink>
      <w:r>
        <w:rPr>
          <w:rFonts w:ascii="Arial" w:hAnsi="Arial" w:cs="Arial"/>
          <w:color w:val="7B868F"/>
          <w:sz w:val="21"/>
          <w:szCs w:val="21"/>
        </w:rPr>
        <w:t>  sayfasından bilgi amaçlı faydalanılmıştır.</w:t>
      </w:r>
    </w:p>
    <w:p w14:paraId="11510E14" w14:textId="77777777" w:rsidR="00952922" w:rsidRDefault="00952922"/>
    <w:sectPr w:rsidR="00952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22"/>
    <w:rsid w:val="00952922"/>
    <w:rsid w:val="00CE2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2FD6"/>
  <w15:chartTrackingRefBased/>
  <w15:docId w15:val="{7C0ACE81-E5B2-486B-B716-9C98281C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gdesi">
    <w:name w:val="metingdesi"/>
    <w:basedOn w:val="Normal"/>
    <w:rsid w:val="00CE27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27DE"/>
    <w:rPr>
      <w:b/>
      <w:bCs/>
    </w:rPr>
  </w:style>
  <w:style w:type="paragraph" w:customStyle="1" w:styleId="varsaylan">
    <w:name w:val="varsaylan"/>
    <w:basedOn w:val="Normal"/>
    <w:rsid w:val="00CE27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E2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org.tr/" TargetMode="External"/><Relationship Id="rId3" Type="http://schemas.openxmlformats.org/officeDocument/2006/relationships/webSettings" Target="webSettings.xml"/><Relationship Id="rId7" Type="http://schemas.openxmlformats.org/officeDocument/2006/relationships/hyperlink" Target="http://internet.btk.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hbarweb.org.tr/" TargetMode="External"/><Relationship Id="rId11" Type="http://schemas.openxmlformats.org/officeDocument/2006/relationships/theme" Target="theme/theme1.xml"/><Relationship Id="rId5" Type="http://schemas.openxmlformats.org/officeDocument/2006/relationships/hyperlink" Target="http://guvenlicocuk.org.tr/" TargetMode="External"/><Relationship Id="rId10" Type="http://schemas.openxmlformats.org/officeDocument/2006/relationships/fontTable" Target="fontTable.xml"/><Relationship Id="rId4" Type="http://schemas.openxmlformats.org/officeDocument/2006/relationships/hyperlink" Target="http://www.guvenliweb.org.tr/" TargetMode="External"/><Relationship Id="rId9" Type="http://schemas.openxmlformats.org/officeDocument/2006/relationships/hyperlink" Target="http://guvenlinet.org.tr/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2338</Words>
  <Characters>13332</Characters>
  <Application>Microsoft Office Word</Application>
  <DocSecurity>0</DocSecurity>
  <Lines>111</Lines>
  <Paragraphs>31</Paragraphs>
  <ScaleCrop>false</ScaleCrop>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gülsüm bolat</dc:creator>
  <cp:keywords/>
  <dc:description/>
  <cp:lastModifiedBy>gülsüm bolat</cp:lastModifiedBy>
  <cp:revision>3</cp:revision>
  <dcterms:created xsi:type="dcterms:W3CDTF">2023-01-13T12:10:00Z</dcterms:created>
  <dcterms:modified xsi:type="dcterms:W3CDTF">2023-01-13T12:18:00Z</dcterms:modified>
</cp:coreProperties>
</file>